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2268"/>
        <w:gridCol w:w="7303"/>
      </w:tblGrid>
      <w:tr w:rsidR="000A1E9F" w:rsidRPr="000A1E9F" w:rsidTr="000A1E9F">
        <w:trPr>
          <w:trHeight w:val="2835"/>
        </w:trPr>
        <w:tc>
          <w:tcPr>
            <w:tcW w:w="2268" w:type="dxa"/>
            <w:hideMark/>
          </w:tcPr>
          <w:p w:rsidR="000A1E9F" w:rsidRPr="000A1E9F" w:rsidRDefault="000A1E9F">
            <w:pPr>
              <w:pStyle w:val="Heading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-1406525</wp:posOffset>
                  </wp:positionV>
                  <wp:extent cx="1030605" cy="1371600"/>
                  <wp:effectExtent l="19050" t="0" r="0" b="0"/>
                  <wp:wrapThrough wrapText="bothSides">
                    <wp:wrapPolygon edited="0">
                      <wp:start x="-399" y="0"/>
                      <wp:lineTo x="-399" y="21300"/>
                      <wp:lineTo x="21560" y="21300"/>
                      <wp:lineTo x="21560" y="0"/>
                      <wp:lineTo x="-399" y="0"/>
                    </wp:wrapPolygon>
                  </wp:wrapThrough>
                  <wp:docPr id="2" name="Рисунок 1" descr="эмблема профсоюз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 профсоюз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05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A1E9F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7303" w:type="dxa"/>
          </w:tcPr>
          <w:p w:rsidR="000A1E9F" w:rsidRPr="000A1E9F" w:rsidRDefault="000A1E9F">
            <w:pPr>
              <w:pStyle w:val="Heading"/>
              <w:widowControl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  </w:t>
            </w:r>
          </w:p>
          <w:p w:rsidR="000A1E9F" w:rsidRPr="000A1E9F" w:rsidRDefault="000A1E9F">
            <w:pPr>
              <w:pStyle w:val="Heading"/>
              <w:widowControl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i/>
                <w:sz w:val="28"/>
                <w:szCs w:val="28"/>
              </w:rPr>
              <w:t>БЮЛЛЕТЕНЬ № 30</w:t>
            </w:r>
          </w:p>
          <w:p w:rsidR="000A1E9F" w:rsidRPr="000A1E9F" w:rsidRDefault="000A1E9F">
            <w:pPr>
              <w:tabs>
                <w:tab w:val="left" w:pos="507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A1E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 ноябрь 2014)</w:t>
            </w:r>
          </w:p>
          <w:p w:rsidR="000A1E9F" w:rsidRPr="000A1E9F" w:rsidRDefault="000A1E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E9F" w:rsidRPr="000A1E9F" w:rsidRDefault="000A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Территориальная (местная) профсоюзная организация </w:t>
            </w:r>
            <w:proofErr w:type="spellStart"/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>Вахитовского</w:t>
            </w:r>
            <w:proofErr w:type="spellEnd"/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gramStart"/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>Приволжского</w:t>
            </w:r>
            <w:proofErr w:type="gramEnd"/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районов г. Казани</w:t>
            </w:r>
          </w:p>
          <w:p w:rsidR="000A1E9F" w:rsidRPr="000A1E9F" w:rsidRDefault="000A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работников образования и науки</w:t>
            </w:r>
          </w:p>
          <w:p w:rsidR="000A1E9F" w:rsidRPr="000A1E9F" w:rsidRDefault="000A1E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1E9F" w:rsidRPr="000A1E9F" w:rsidRDefault="000A1E9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 СПРАШИВАЛИ </w:t>
            </w:r>
            <w:proofErr w:type="gramStart"/>
            <w:r w:rsidRPr="000A1E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-М</w:t>
            </w:r>
            <w:proofErr w:type="gramEnd"/>
            <w:r w:rsidRPr="000A1E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Ы ОТВЕЧАЕМ</w:t>
            </w:r>
          </w:p>
          <w:p w:rsidR="000A1E9F" w:rsidRPr="000A1E9F" w:rsidRDefault="000A1E9F">
            <w:pPr>
              <w:tabs>
                <w:tab w:val="left" w:pos="25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1E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A1E9F" w:rsidRPr="000A1E9F" w:rsidRDefault="000A1E9F" w:rsidP="000A1E9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9F">
        <w:rPr>
          <w:rFonts w:ascii="Times New Roman" w:hAnsi="Times New Roman" w:cs="Times New Roman"/>
          <w:b/>
          <w:sz w:val="28"/>
          <w:szCs w:val="28"/>
        </w:rPr>
        <w:t>ПРОИЗВОДСТВЕННЫЙ КАЛЕНДАРЬ НА 2015 ГОД</w:t>
      </w:r>
    </w:p>
    <w:p w:rsidR="000A1E9F" w:rsidRPr="000A1E9F" w:rsidRDefault="000A1E9F" w:rsidP="000A1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b/>
          <w:sz w:val="28"/>
          <w:szCs w:val="28"/>
          <w:u w:val="single"/>
        </w:rPr>
        <w:t xml:space="preserve">  Производственный календарь</w:t>
      </w:r>
      <w:r w:rsidRPr="000A1E9F">
        <w:rPr>
          <w:rFonts w:ascii="Times New Roman" w:hAnsi="Times New Roman" w:cs="Times New Roman"/>
          <w:b/>
          <w:sz w:val="28"/>
          <w:szCs w:val="28"/>
        </w:rPr>
        <w:t>-</w:t>
      </w:r>
      <w:r w:rsidRPr="000A1E9F">
        <w:rPr>
          <w:rFonts w:ascii="Times New Roman" w:hAnsi="Times New Roman" w:cs="Times New Roman"/>
          <w:sz w:val="28"/>
          <w:szCs w:val="28"/>
        </w:rPr>
        <w:t xml:space="preserve">это трудовой календарь, который составляется с учетом трудового законодательства </w:t>
      </w:r>
      <w:r w:rsidRPr="000A1E9F">
        <w:rPr>
          <w:rFonts w:ascii="Times New Roman" w:hAnsi="Times New Roman" w:cs="Times New Roman"/>
          <w:i/>
          <w:sz w:val="28"/>
          <w:szCs w:val="28"/>
        </w:rPr>
        <w:t>(Трудового кодекса РФ, Постановлений Правительства  РФ  и других документов)</w:t>
      </w:r>
      <w:r w:rsidRPr="000A1E9F">
        <w:rPr>
          <w:rFonts w:ascii="Times New Roman" w:hAnsi="Times New Roman" w:cs="Times New Roman"/>
          <w:sz w:val="28"/>
          <w:szCs w:val="28"/>
        </w:rPr>
        <w:t xml:space="preserve"> и содержит информацию о рабочих, праздничных и предпраздничных днях </w:t>
      </w:r>
      <w:r w:rsidRPr="000A1E9F">
        <w:rPr>
          <w:rFonts w:ascii="Times New Roman" w:hAnsi="Times New Roman" w:cs="Times New Roman"/>
          <w:i/>
          <w:sz w:val="28"/>
          <w:szCs w:val="28"/>
        </w:rPr>
        <w:t>(сокращенных на 1 час).</w:t>
      </w:r>
      <w:r w:rsidRPr="000A1E9F">
        <w:rPr>
          <w:rFonts w:ascii="Times New Roman" w:hAnsi="Times New Roman" w:cs="Times New Roman"/>
          <w:sz w:val="28"/>
          <w:szCs w:val="28"/>
        </w:rPr>
        <w:t xml:space="preserve"> В нем отражаются  нормы рабочего времени  на месяц, квартал, полугодие и весь год при 40-, 36-,  24-часовых рабочих неделях, количество рабочих дней суммарно </w:t>
      </w:r>
      <w:r w:rsidRPr="000A1E9F">
        <w:rPr>
          <w:rFonts w:ascii="Times New Roman" w:hAnsi="Times New Roman" w:cs="Times New Roman"/>
          <w:i/>
          <w:sz w:val="28"/>
          <w:szCs w:val="28"/>
        </w:rPr>
        <w:t>(месяц, квартал, полугодие и весь год)</w:t>
      </w:r>
      <w:r w:rsidRPr="000A1E9F">
        <w:rPr>
          <w:rFonts w:ascii="Times New Roman" w:hAnsi="Times New Roman" w:cs="Times New Roman"/>
          <w:sz w:val="28"/>
          <w:szCs w:val="28"/>
        </w:rPr>
        <w:t xml:space="preserve"> при пятидневной и шестидневной рабочей неделе.</w:t>
      </w:r>
    </w:p>
    <w:p w:rsidR="000A1E9F" w:rsidRPr="000A1E9F" w:rsidRDefault="000A1E9F" w:rsidP="000A1E9F">
      <w:pPr>
        <w:jc w:val="both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1E9F">
        <w:rPr>
          <w:rFonts w:ascii="Times New Roman" w:hAnsi="Times New Roman" w:cs="Times New Roman"/>
          <w:sz w:val="28"/>
          <w:szCs w:val="28"/>
        </w:rPr>
        <w:t>Согласно Порядку исчисления нормы рабочего времени на определенные периоды времени (месяц, квартал, год) в зависимости от установленной продолжительности рабочего времени в неделю, утвержденному </w:t>
      </w:r>
      <w:hyperlink r:id="rId5" w:history="1">
        <w:r w:rsidRPr="000A1E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приказом </w:t>
        </w:r>
        <w:proofErr w:type="spellStart"/>
        <w:r w:rsidRPr="000A1E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Минздравсоцразвития</w:t>
        </w:r>
        <w:proofErr w:type="spellEnd"/>
        <w:r w:rsidRPr="000A1E9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России от 13.08.2009 № 588н</w:t>
        </w:r>
      </w:hyperlink>
      <w:r w:rsidRPr="000A1E9F">
        <w:rPr>
          <w:rFonts w:ascii="Times New Roman" w:hAnsi="Times New Roman" w:cs="Times New Roman"/>
          <w:sz w:val="28"/>
          <w:szCs w:val="28"/>
        </w:rPr>
        <w:t>, норма рабочего времени на определенные календарные периоды времени исчисляется по расчетному графику пятидневной рабочей недели с двумя выходными днями в субботу и воскресенье исходя из продолжительности ежедневной работы (смены):</w:t>
      </w:r>
      <w:proofErr w:type="gramEnd"/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при 40-часовой рабочей неделе — 8 часов;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■ при продолжительности рабочей недели менее 40 часов — </w:t>
      </w:r>
      <w:proofErr w:type="gramStart"/>
      <w:r w:rsidRPr="000A1E9F">
        <w:rPr>
          <w:rFonts w:ascii="Times New Roman" w:hAnsi="Times New Roman" w:cs="Times New Roman"/>
          <w:sz w:val="28"/>
          <w:szCs w:val="28"/>
        </w:rPr>
        <w:t>количество часов, получаемое в результате деления установленной продолжительности рабочей недели на пять</w:t>
      </w:r>
      <w:proofErr w:type="gramEnd"/>
      <w:r w:rsidRPr="000A1E9F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  В соответствии со ст. 95 Трудового кодекса РФ продолжительность рабочего дня или смены, непосредственно предшествующих нерабочему праздничному дню, уменьшается на один час.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proofErr w:type="gramStart"/>
      <w:r w:rsidRPr="000A1E9F">
        <w:rPr>
          <w:rFonts w:ascii="Times New Roman" w:hAnsi="Times New Roman" w:cs="Times New Roman"/>
          <w:sz w:val="28"/>
          <w:szCs w:val="28"/>
        </w:rPr>
        <w:t>В соответствии с ч. 2 ст. 112 ТК РФ при совпадении выходного и нерабочего праздничного дней выходной день переносится на следующий после праздничного рабочий день.</w:t>
      </w:r>
      <w:proofErr w:type="gramEnd"/>
      <w:r w:rsidRPr="000A1E9F">
        <w:rPr>
          <w:rFonts w:ascii="Times New Roman" w:hAnsi="Times New Roman" w:cs="Times New Roman"/>
          <w:sz w:val="28"/>
          <w:szCs w:val="28"/>
        </w:rPr>
        <w:t xml:space="preserve"> Это относится к организациям, в которых работа в праздничные дни не производится. На режимы работы, предусматривающие работу в выходные дни, положение о переносе выходных дней не распространяется.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b/>
          <w:sz w:val="28"/>
          <w:szCs w:val="28"/>
        </w:rPr>
        <w:t xml:space="preserve">    Согласно ст. 112 Трудового кодекса РФ нерабочими праздничными днями в Российской Федерации являются</w:t>
      </w:r>
      <w:r w:rsidRPr="000A1E9F">
        <w:rPr>
          <w:rFonts w:ascii="Times New Roman" w:hAnsi="Times New Roman" w:cs="Times New Roman"/>
          <w:sz w:val="28"/>
          <w:szCs w:val="28"/>
        </w:rPr>
        <w:t>: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1, 2, 3, 4, 5, 6 и 8 января — Новогодние каникулы;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7 января — Рождество Хри</w:t>
      </w:r>
      <w:r w:rsidRPr="000A1E9F">
        <w:rPr>
          <w:rFonts w:ascii="Times New Roman" w:hAnsi="Times New Roman" w:cs="Times New Roman"/>
          <w:sz w:val="28"/>
          <w:szCs w:val="28"/>
        </w:rPr>
        <w:softHyphen/>
        <w:t>с</w:t>
      </w:r>
      <w:r w:rsidRPr="000A1E9F">
        <w:rPr>
          <w:rFonts w:ascii="Times New Roman" w:hAnsi="Times New Roman" w:cs="Times New Roman"/>
          <w:sz w:val="28"/>
          <w:szCs w:val="28"/>
        </w:rPr>
        <w:softHyphen/>
        <w:t>тово;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23 февраля — День защитника Отечества;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8 марта — Международный женский день;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1 мая — Праздник Весны и Труда;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9 мая — День Победы;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12 июня — День России;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■ 4 ноября — День народного единства.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A1E9F">
        <w:rPr>
          <w:rFonts w:ascii="Times New Roman" w:hAnsi="Times New Roman" w:cs="Times New Roman"/>
          <w:b/>
          <w:sz w:val="28"/>
          <w:szCs w:val="28"/>
        </w:rPr>
        <w:t xml:space="preserve">   В тех случаях, когда в соответствии с решением Правительства РФ выходной день переносится на рабочий день, продолжительность работы в этот день (бывший выходной) должна соответствовать продолжительности рабочего дня, на который перенесен выходной день.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В соответствии с </w:t>
      </w:r>
      <w:proofErr w:type="gramStart"/>
      <w:r w:rsidRPr="000A1E9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A1E9F">
        <w:rPr>
          <w:rFonts w:ascii="Times New Roman" w:hAnsi="Times New Roman" w:cs="Times New Roman"/>
          <w:sz w:val="28"/>
          <w:szCs w:val="28"/>
        </w:rPr>
        <w:t>. 2 ст. 112 ТК РФ при совпадении выходного и нерабочего праздничного дней выходной день переносится на следующий после праздничного рабочий день, за исключением выходных дней, совпадающих с нерабочими праздничными днями, указанными в абзацах втором и третьем части первой этой статьи. Правительство РФ переносит два выходных дня из числа выходных дней, совпадающих с нерабочими праздничными днями, указанными в абзацах втором и третьем части первой этой статьи, на другие дни в очередном календарном году в порядке, установленном частью пятой этой статьи.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Иначе говоря, в соответствии с постановлением Правительства РФ от 27.08.2014 № 860 «О переносе выходных дней в 2015 году» в 2015 г. выходной день (суббота) совпавший с праздничным днем 3 января </w:t>
      </w:r>
      <w:r w:rsidRPr="000A1E9F">
        <w:rPr>
          <w:rFonts w:ascii="Times New Roman" w:hAnsi="Times New Roman" w:cs="Times New Roman"/>
          <w:sz w:val="28"/>
          <w:szCs w:val="28"/>
        </w:rPr>
        <w:lastRenderedPageBreak/>
        <w:t>переносится на 9 января, а выходной день (воскресенье) совпавший с праздничным днем 4 января, будет использован 4 мая.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Предпраздничными днями в 2015 г. будут являться 30 апреля, 8 мая, 11 июня, 3 ноября и 31 декабря.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Исчисленная в указанном порядке норма рабочего времени распространяется на все режимы труда и отдыха.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Например, в январе 2015 г. при пятидневной рабочей неделе с двумя выходными днями будет 15 рабочих дней, 8 праздничных и 8 выходных дней. Норма рабочего времени в этом месяце при 40-часовой рабочей неделе составит 120 часов (8 час. </w:t>
      </w:r>
      <w:proofErr w:type="spellStart"/>
      <w:r w:rsidRPr="000A1E9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0A1E9F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0A1E9F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0A1E9F">
        <w:rPr>
          <w:rFonts w:ascii="Times New Roman" w:hAnsi="Times New Roman" w:cs="Times New Roman"/>
          <w:sz w:val="28"/>
          <w:szCs w:val="28"/>
        </w:rPr>
        <w:t>.).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июне при тех же условиях будет 21 рабочий день (в том числе один предпраздничный), 1 праздничный и 8 выходных дней, а норма рабочего времени составит 167 часов (8 час</w:t>
      </w:r>
      <w:proofErr w:type="gramStart"/>
      <w:r w:rsidRPr="000A1E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1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A1E9F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Pr="000A1E9F"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 w:rsidRPr="000A1E9F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0A1E9F">
        <w:rPr>
          <w:rFonts w:ascii="Times New Roman" w:hAnsi="Times New Roman" w:cs="Times New Roman"/>
          <w:sz w:val="28"/>
          <w:szCs w:val="28"/>
        </w:rPr>
        <w:t>. – 1 час.).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Всего в 2015 г. при пятидневной рабочей неделе при 40-часовой рабочей неделе с двумя выходными днями будет 247 рабочих дней, в том числе 5 предпраздничных рабочих дней, продолжительность которых сокращается на один час, 14 нерабочих праздничных дней и 104 выходных дня.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Норма рабочего времени в 2015 г. составит 1971 часов (8 час. </w:t>
      </w:r>
      <w:proofErr w:type="spellStart"/>
      <w:r w:rsidRPr="000A1E9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0A1E9F">
        <w:rPr>
          <w:rFonts w:ascii="Times New Roman" w:hAnsi="Times New Roman" w:cs="Times New Roman"/>
          <w:sz w:val="28"/>
          <w:szCs w:val="28"/>
        </w:rPr>
        <w:t xml:space="preserve"> 247 дней – 5 час.).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шестидневную рабочую неделю.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Шестидневная рабочая неделя с одним выходным днем — применяется  на условиях ст. 100 ТК РФ.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При этом в соответствии со ст. 111 ТК РФ общим выходным днем является воскресенье.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Нормальная продолжительность рабочего времени как при пятидневной рабочей неделе, так и при шестидневной рабочей неделе не может превышать 40 часов в неделю. Такое ограничение установлено ст. 91 ТК РФ.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В свою очередь ст. 95 ТК РФ устанавливает, что продолжительность рабочего дня или смены, непосредственно предшествующих нерабочему праздничному дню, уменьшается на один час.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Такое положение одинаково применимо как при пятидневной рабочей неделе, так и при шес</w:t>
      </w:r>
      <w:r w:rsidRPr="000A1E9F">
        <w:rPr>
          <w:rFonts w:ascii="Times New Roman" w:hAnsi="Times New Roman" w:cs="Times New Roman"/>
          <w:sz w:val="28"/>
          <w:szCs w:val="28"/>
        </w:rPr>
        <w:softHyphen/>
        <w:t>тидневной рабочей неделе.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lastRenderedPageBreak/>
        <w:t xml:space="preserve">   Вместе с тем эта статья для шестидневной рабочей недели вводит дополнительное ограничение, согласно которому накануне выходных дней продолжительность работы при таком режиме не может превышать пяти часов.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Трудовое законодательство не установило продолжительность рабочего времени для рабочих дней при шестидневной рабочей неделе (кроме субботы) и поэтому на практике применятся следующий режим работы: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7 + 7 + 7 + 7 + 7 + 5 = 40 часов в неделю.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</w:t>
      </w:r>
      <w:r w:rsidRPr="000A1E9F">
        <w:rPr>
          <w:rFonts w:ascii="Times New Roman" w:hAnsi="Times New Roman" w:cs="Times New Roman"/>
          <w:b/>
          <w:sz w:val="28"/>
          <w:szCs w:val="28"/>
        </w:rPr>
        <w:t>Рабочие и нерабочие дни   в 2015 году  для работников, имеющих шести</w:t>
      </w:r>
      <w:r w:rsidRPr="000A1E9F">
        <w:rPr>
          <w:rFonts w:ascii="Times New Roman" w:hAnsi="Times New Roman" w:cs="Times New Roman"/>
          <w:b/>
          <w:sz w:val="28"/>
          <w:szCs w:val="28"/>
        </w:rPr>
        <w:softHyphen/>
        <w:t>дневную рабочую неделю: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Январь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1, 2, 3, 4, 5, 6 и 8 января — нерабочие праздничные дни — Новогодние каникулы.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7 января — нерабочий праздничный день — Рождество Христово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При этом 3 и 4 января приходятся на субботу и воскресенье.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 В соответствии с постановлением Правительства РФ от 27.08.2014 № 860 «О переносе выходных дней в 2015 году» в 2015 г. выходной день (суббота), совпавший с праздничным днем 3 января, переносится на 9 января, а выходной день (воскресенье), совпавший с праздничным днем 4 января, будет использован 4 мая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При шестидневной рабочей неделе 3 января является рабочим днем и, следовательно, никуда не переносится, а выходной день 4 января будет использован 4 мая.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Таким образом, в январе будет 11 праздничных и выходных и 20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Февраль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23 февраля — нерабочий праздничный День защитника Отечества. В феврале будет 1 празднич</w:t>
      </w:r>
      <w:r w:rsidRPr="000A1E9F">
        <w:rPr>
          <w:rFonts w:ascii="Times New Roman" w:hAnsi="Times New Roman" w:cs="Times New Roman"/>
          <w:sz w:val="28"/>
          <w:szCs w:val="28"/>
        </w:rPr>
        <w:softHyphen/>
        <w:t>ный, 4 выходных и 23 рабочих дня.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Март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lastRenderedPageBreak/>
        <w:t>8 марта — нерабочим праздничным будет Международный женский день. Он попадает на воскресенье и поэтому выходным днем будет 9 марта. 7 марта продолжительность рабочего времени сокращается на один час.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марте будет 1 праздничный, 5 выходных и 25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Апрель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апреле рабочий день 30 числа сокращается на час и всего будет 4 выходных и 26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Май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1 и 9 мая — нерабочие праздничные дни, соответственно, Праздник Весны и Труда и День Победы. 4 мая — выходной день, перенесенный с воскресенья 4 января.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Рабочий день 8 мая сокращается на час и всего будет 2 праздничных, 6 выходных и 23 рабочих дня.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Июнь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12 июня — нерабочий праздничный День России, а 11 июня продолжительность рабочего времени сокращается на 1 час.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июне всего будет 1 праздничный, 4 выходных и 25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Июль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июне 4 выходных и 27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Август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В августе 5 выходных и 26 рабочих дней 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Сентябрь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сентябре 4 выходных и 26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Октябрь</w:t>
      </w:r>
    </w:p>
    <w:p w:rsid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В октябре 4 выходных и 27 рабочих дней.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Ноябрь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>4 ноября — нерабочий праздничный День народного единства, рабочий день 3 ноября сокращается на один час.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lastRenderedPageBreak/>
        <w:t xml:space="preserve">В ноябре 1 </w:t>
      </w:r>
      <w:proofErr w:type="gramStart"/>
      <w:r w:rsidRPr="000A1E9F">
        <w:rPr>
          <w:rFonts w:ascii="Times New Roman" w:hAnsi="Times New Roman" w:cs="Times New Roman"/>
          <w:sz w:val="28"/>
          <w:szCs w:val="28"/>
        </w:rPr>
        <w:t>праздничный</w:t>
      </w:r>
      <w:proofErr w:type="gramEnd"/>
      <w:r w:rsidRPr="000A1E9F">
        <w:rPr>
          <w:rFonts w:ascii="Times New Roman" w:hAnsi="Times New Roman" w:cs="Times New Roman"/>
          <w:sz w:val="28"/>
          <w:szCs w:val="28"/>
        </w:rPr>
        <w:t>, 5 выходных и 24 рабочих дня.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0A1E9F">
        <w:rPr>
          <w:rFonts w:ascii="Times New Roman" w:hAnsi="Times New Roman" w:cs="Times New Roman"/>
          <w:b/>
          <w:bCs/>
          <w:sz w:val="28"/>
          <w:szCs w:val="28"/>
          <w:u w:val="single"/>
        </w:rPr>
        <w:t>Декабрь</w:t>
      </w:r>
    </w:p>
    <w:p w:rsidR="000A1E9F" w:rsidRPr="000A1E9F" w:rsidRDefault="000A1E9F" w:rsidP="000A1E9F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  В декабре рабочий день 31 числа сокращается на 1 час и всего будет 4 выходных и 27 рабочих дней.</w:t>
      </w:r>
    </w:p>
    <w:p w:rsidR="000A1E9F" w:rsidRPr="000A1E9F" w:rsidRDefault="000A1E9F" w:rsidP="000A1E9F">
      <w:pPr>
        <w:pStyle w:val="2"/>
        <w:jc w:val="both"/>
        <w:rPr>
          <w:rFonts w:ascii="Times New Roman" w:hAnsi="Times New Roman"/>
          <w:color w:val="000000"/>
        </w:rPr>
      </w:pPr>
      <w:r w:rsidRPr="000A1E9F">
        <w:rPr>
          <w:rFonts w:ascii="Times New Roman" w:hAnsi="Times New Roman"/>
        </w:rPr>
        <w:t xml:space="preserve">  В Республике Татарстан </w:t>
      </w:r>
      <w:r w:rsidRPr="000A1E9F">
        <w:rPr>
          <w:rFonts w:ascii="Times New Roman" w:hAnsi="Times New Roman"/>
          <w:b w:val="0"/>
          <w:bCs w:val="0"/>
          <w:color w:val="000000"/>
        </w:rPr>
        <w:t xml:space="preserve"> </w:t>
      </w:r>
      <w:r w:rsidRPr="000A1E9F">
        <w:rPr>
          <w:rFonts w:ascii="Times New Roman" w:hAnsi="Times New Roman"/>
          <w:color w:val="000000"/>
        </w:rPr>
        <w:t xml:space="preserve">Религиозные мусульманские праздники Ураза-байрам и Курбан-байрам в 2015 году приходятся на 21 июля и 23 сентября. </w:t>
      </w:r>
    </w:p>
    <w:p w:rsidR="000A1E9F" w:rsidRPr="000A1E9F" w:rsidRDefault="000A1E9F" w:rsidP="000A1E9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A1E9F">
        <w:rPr>
          <w:rFonts w:ascii="Times New Roman" w:hAnsi="Times New Roman" w:cs="Times New Roman"/>
          <w:b/>
          <w:i/>
          <w:sz w:val="28"/>
          <w:szCs w:val="28"/>
        </w:rPr>
        <w:t>30 августа - День Республики Татарстан</w:t>
      </w:r>
    </w:p>
    <w:p w:rsidR="000A1E9F" w:rsidRPr="000A1E9F" w:rsidRDefault="000A1E9F" w:rsidP="000A1E9F">
      <w:pPr>
        <w:pStyle w:val="2"/>
        <w:jc w:val="both"/>
        <w:rPr>
          <w:rFonts w:ascii="Times New Roman" w:hAnsi="Times New Roman"/>
          <w:color w:val="000000"/>
        </w:rPr>
      </w:pPr>
      <w:r w:rsidRPr="000A1E9F">
        <w:rPr>
          <w:rFonts w:ascii="Times New Roman" w:hAnsi="Times New Roman"/>
          <w:color w:val="000000"/>
        </w:rPr>
        <w:t>Эти дни в Татарстане также являются нерабочими.</w:t>
      </w:r>
    </w:p>
    <w:p w:rsidR="000A1E9F" w:rsidRPr="000A1E9F" w:rsidRDefault="000A1E9F" w:rsidP="000A1E9F">
      <w:pPr>
        <w:rPr>
          <w:rFonts w:ascii="Times New Roman" w:hAnsi="Times New Roman" w:cs="Times New Roman"/>
          <w:sz w:val="28"/>
          <w:szCs w:val="28"/>
        </w:rPr>
      </w:pPr>
      <w:r w:rsidRPr="000A1E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7E1" w:rsidRPr="000A1E9F" w:rsidRDefault="00C457E1">
      <w:pPr>
        <w:rPr>
          <w:rFonts w:ascii="Times New Roman" w:hAnsi="Times New Roman" w:cs="Times New Roman"/>
          <w:sz w:val="28"/>
          <w:szCs w:val="28"/>
        </w:rPr>
      </w:pPr>
    </w:p>
    <w:sectPr w:rsidR="00C457E1" w:rsidRPr="000A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E9F"/>
    <w:rsid w:val="000A1E9F"/>
    <w:rsid w:val="00C4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1E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A1E9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ing">
    <w:name w:val="Heading"/>
    <w:rsid w:val="000A1E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0A1E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2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-online.ru/document/regulatory/79271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6992</Characters>
  <Application>Microsoft Office Word</Application>
  <DocSecurity>0</DocSecurity>
  <Lines>58</Lines>
  <Paragraphs>16</Paragraphs>
  <ScaleCrop>false</ScaleCrop>
  <Company>Microsoft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2015-05-19T07:18:00Z</dcterms:created>
  <dcterms:modified xsi:type="dcterms:W3CDTF">2015-05-19T07:18:00Z</dcterms:modified>
</cp:coreProperties>
</file>